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ADA22" w14:textId="66A4AEF9" w:rsidR="003E509B" w:rsidRPr="0008506F" w:rsidRDefault="002B5CD5">
      <w:pPr>
        <w:rPr>
          <w:b/>
          <w:bCs/>
          <w:i/>
          <w:iCs/>
          <w:sz w:val="28"/>
          <w:szCs w:val="28"/>
        </w:rPr>
      </w:pPr>
      <w:r w:rsidRPr="0008506F">
        <w:rPr>
          <w:b/>
          <w:bCs/>
          <w:i/>
          <w:iCs/>
          <w:sz w:val="28"/>
          <w:szCs w:val="28"/>
        </w:rPr>
        <w:t>Toelichting bij het financieel verslag over 2024</w:t>
      </w:r>
    </w:p>
    <w:p w14:paraId="2C53D3B9" w14:textId="77777777" w:rsidR="0008506F" w:rsidRDefault="008D4112" w:rsidP="002A0EB1">
      <w:pPr>
        <w:pStyle w:val="Geenafstand"/>
        <w:rPr>
          <w:sz w:val="28"/>
          <w:szCs w:val="28"/>
        </w:rPr>
      </w:pPr>
      <w:r w:rsidRPr="009071D2">
        <w:rPr>
          <w:sz w:val="28"/>
          <w:szCs w:val="28"/>
        </w:rPr>
        <w:t xml:space="preserve">Het fondsvermogen steeg in 2024 van € 153.114 naar € 162.422. De stijging van het vermogen is vooral een gevolg van de ontwikkelingen op de effectenmarkt: de waarde van de aandelenportefeuille nam toe met € 6.100 en er werd ruim € 2.500 aan dividend ontvangen. Het beleggen van reserves in aandelen blijft overigens een lastige zaak en brengt risico’s met zich mee, vooral nu in de Verenigde Staten </w:t>
      </w:r>
      <w:r w:rsidR="00182186" w:rsidRPr="009071D2">
        <w:rPr>
          <w:sz w:val="28"/>
          <w:szCs w:val="28"/>
        </w:rPr>
        <w:t>iemand aan de touwtjes trekt die graag als de spreekwoordelijke olifant door de porseleinkast dendert. Daarom zijn de beleggingen in 2024 niet verder uitgebreid en is bijna € 8.000 gestort op de spaarrekening, waarop inmiddels weer enige rente</w:t>
      </w:r>
      <w:r w:rsidR="00187756">
        <w:rPr>
          <w:sz w:val="28"/>
          <w:szCs w:val="28"/>
        </w:rPr>
        <w:t xml:space="preserve"> (€ 10)</w:t>
      </w:r>
      <w:r w:rsidR="00182186" w:rsidRPr="009071D2">
        <w:rPr>
          <w:sz w:val="28"/>
          <w:szCs w:val="28"/>
        </w:rPr>
        <w:t xml:space="preserve"> ontvangen </w:t>
      </w:r>
      <w:r w:rsidR="00187756">
        <w:rPr>
          <w:sz w:val="28"/>
          <w:szCs w:val="28"/>
        </w:rPr>
        <w:t>is</w:t>
      </w:r>
      <w:r w:rsidR="00182186" w:rsidRPr="009071D2">
        <w:rPr>
          <w:sz w:val="28"/>
          <w:szCs w:val="28"/>
        </w:rPr>
        <w:t>. Het betekent dat bij plotselinge onvoorziene uitgaven niet direct de effectenportefeuille hoeft te worden aangesproken. Van onze 8</w:t>
      </w:r>
      <w:r w:rsidR="0008506F">
        <w:rPr>
          <w:sz w:val="28"/>
          <w:szCs w:val="28"/>
        </w:rPr>
        <w:t>2</w:t>
      </w:r>
      <w:r w:rsidR="00182186" w:rsidRPr="009071D2">
        <w:rPr>
          <w:sz w:val="28"/>
          <w:szCs w:val="28"/>
        </w:rPr>
        <w:t xml:space="preserve"> museumvrienden ontvingen we € 3.200. De verkoop van materiaal leverde</w:t>
      </w:r>
    </w:p>
    <w:p w14:paraId="6EDF77CB" w14:textId="35A23EE6" w:rsidR="002B5CD5" w:rsidRPr="009071D2" w:rsidRDefault="00182186" w:rsidP="002A0EB1">
      <w:pPr>
        <w:pStyle w:val="Geenafstand"/>
        <w:rPr>
          <w:sz w:val="28"/>
          <w:szCs w:val="28"/>
        </w:rPr>
      </w:pPr>
      <w:r w:rsidRPr="009071D2">
        <w:rPr>
          <w:sz w:val="28"/>
          <w:szCs w:val="28"/>
        </w:rPr>
        <w:t xml:space="preserve"> </w:t>
      </w:r>
      <w:r w:rsidR="0008506F">
        <w:rPr>
          <w:sz w:val="28"/>
          <w:szCs w:val="28"/>
        </w:rPr>
        <w:t xml:space="preserve">€ </w:t>
      </w:r>
      <w:r w:rsidR="002A0EB1" w:rsidRPr="009071D2">
        <w:rPr>
          <w:sz w:val="28"/>
          <w:szCs w:val="28"/>
        </w:rPr>
        <w:t>4</w:t>
      </w:r>
      <w:r w:rsidRPr="009071D2">
        <w:rPr>
          <w:sz w:val="28"/>
          <w:szCs w:val="28"/>
        </w:rPr>
        <w:t xml:space="preserve">00 op. </w:t>
      </w:r>
    </w:p>
    <w:p w14:paraId="70DAD8A9" w14:textId="48DC9813" w:rsidR="002A0EB1" w:rsidRPr="009071D2" w:rsidRDefault="002A0EB1" w:rsidP="002A0EB1">
      <w:pPr>
        <w:pStyle w:val="Geenafstand"/>
        <w:rPr>
          <w:sz w:val="28"/>
          <w:szCs w:val="28"/>
        </w:rPr>
      </w:pPr>
      <w:r w:rsidRPr="009071D2">
        <w:rPr>
          <w:sz w:val="28"/>
          <w:szCs w:val="28"/>
        </w:rPr>
        <w:t>Belangrijkste kostenpost was de productie en verzending van de Domelalezing: ongeveer € 1300.</w:t>
      </w:r>
    </w:p>
    <w:p w14:paraId="1B8EF789" w14:textId="77777777" w:rsidR="0008506F" w:rsidRDefault="002A0EB1" w:rsidP="002A0EB1">
      <w:pPr>
        <w:pStyle w:val="Geenafstand"/>
        <w:rPr>
          <w:sz w:val="28"/>
          <w:szCs w:val="28"/>
        </w:rPr>
      </w:pPr>
      <w:r w:rsidRPr="009071D2">
        <w:rPr>
          <w:sz w:val="28"/>
          <w:szCs w:val="28"/>
        </w:rPr>
        <w:t xml:space="preserve">Daarnaast waren er het honorarium en de reiskosten voor de spreker op de </w:t>
      </w:r>
      <w:proofErr w:type="spellStart"/>
      <w:r w:rsidRPr="009071D2">
        <w:rPr>
          <w:sz w:val="28"/>
          <w:szCs w:val="28"/>
        </w:rPr>
        <w:t>Domeladag</w:t>
      </w:r>
      <w:proofErr w:type="spellEnd"/>
      <w:r w:rsidRPr="009071D2">
        <w:rPr>
          <w:sz w:val="28"/>
          <w:szCs w:val="28"/>
        </w:rPr>
        <w:t>, die ruim € 300 bedroegen. Aan bankkosten werd ongeveer</w:t>
      </w:r>
    </w:p>
    <w:p w14:paraId="40DC085B" w14:textId="56BAFEA3" w:rsidR="002A0EB1" w:rsidRPr="009071D2" w:rsidRDefault="002A0EB1" w:rsidP="002A0EB1">
      <w:pPr>
        <w:pStyle w:val="Geenafstand"/>
        <w:rPr>
          <w:sz w:val="28"/>
          <w:szCs w:val="28"/>
        </w:rPr>
      </w:pPr>
      <w:r w:rsidRPr="009071D2">
        <w:rPr>
          <w:sz w:val="28"/>
          <w:szCs w:val="28"/>
        </w:rPr>
        <w:t>€ 300 betaald. Verder waren er nog wat kleinere kosten, onder meer voor de aanschaf van een beker met afbeelding van een Domela-vakantieoord en een LP met een lied over Domela, samen iets meer dan € 30</w:t>
      </w:r>
      <w:r w:rsidR="009071D2" w:rsidRPr="009071D2">
        <w:rPr>
          <w:sz w:val="28"/>
          <w:szCs w:val="28"/>
        </w:rPr>
        <w:t>.</w:t>
      </w:r>
    </w:p>
    <w:p w14:paraId="1C205D77" w14:textId="77777777" w:rsidR="009071D2" w:rsidRPr="009071D2" w:rsidRDefault="009071D2" w:rsidP="002A0EB1">
      <w:pPr>
        <w:pStyle w:val="Geenafstand"/>
        <w:rPr>
          <w:sz w:val="28"/>
          <w:szCs w:val="28"/>
        </w:rPr>
      </w:pPr>
    </w:p>
    <w:p w14:paraId="5DDFB7A0" w14:textId="3550A855" w:rsidR="009071D2" w:rsidRPr="009071D2" w:rsidRDefault="009071D2" w:rsidP="002A0EB1">
      <w:pPr>
        <w:pStyle w:val="Geenafstand"/>
        <w:rPr>
          <w:sz w:val="28"/>
          <w:szCs w:val="28"/>
        </w:rPr>
      </w:pPr>
      <w:r w:rsidRPr="009071D2">
        <w:rPr>
          <w:sz w:val="28"/>
          <w:szCs w:val="28"/>
        </w:rPr>
        <w:t>De bedragen in dit verslag zijn afgerond.</w:t>
      </w:r>
    </w:p>
    <w:p w14:paraId="006A06A4" w14:textId="77777777" w:rsidR="009071D2" w:rsidRPr="009071D2" w:rsidRDefault="009071D2" w:rsidP="002A0EB1">
      <w:pPr>
        <w:pStyle w:val="Geenafstand"/>
        <w:rPr>
          <w:sz w:val="28"/>
          <w:szCs w:val="28"/>
        </w:rPr>
      </w:pPr>
    </w:p>
    <w:p w14:paraId="12777B48" w14:textId="028AA312" w:rsidR="009071D2" w:rsidRPr="009071D2" w:rsidRDefault="009071D2" w:rsidP="002A0EB1">
      <w:pPr>
        <w:pStyle w:val="Geenafstand"/>
        <w:rPr>
          <w:sz w:val="28"/>
          <w:szCs w:val="28"/>
        </w:rPr>
      </w:pPr>
      <w:r w:rsidRPr="009071D2">
        <w:rPr>
          <w:sz w:val="28"/>
          <w:szCs w:val="28"/>
        </w:rPr>
        <w:t>Evert van der Tuin,</w:t>
      </w:r>
    </w:p>
    <w:p w14:paraId="4493AB68" w14:textId="6262856F" w:rsidR="009071D2" w:rsidRPr="009071D2" w:rsidRDefault="009071D2" w:rsidP="002A0EB1">
      <w:pPr>
        <w:pStyle w:val="Geenafstand"/>
        <w:rPr>
          <w:sz w:val="28"/>
          <w:szCs w:val="28"/>
        </w:rPr>
      </w:pPr>
      <w:r w:rsidRPr="009071D2">
        <w:rPr>
          <w:sz w:val="28"/>
          <w:szCs w:val="28"/>
        </w:rPr>
        <w:t>Penningmeester van het Domela Nieuwenhuis Fonds</w:t>
      </w:r>
    </w:p>
    <w:p w14:paraId="41792ABC" w14:textId="77777777" w:rsidR="009071D2" w:rsidRDefault="009071D2" w:rsidP="002A0EB1">
      <w:pPr>
        <w:pStyle w:val="Geenafstand"/>
      </w:pPr>
    </w:p>
    <w:p w14:paraId="404C4C0B" w14:textId="77777777" w:rsidR="009071D2" w:rsidRDefault="009071D2" w:rsidP="002A0EB1">
      <w:pPr>
        <w:pStyle w:val="Geenafstand"/>
      </w:pPr>
    </w:p>
    <w:p w14:paraId="06612D40" w14:textId="12D324D7" w:rsidR="002A0EB1" w:rsidRDefault="002A0EB1" w:rsidP="002A0EB1">
      <w:pPr>
        <w:pStyle w:val="Kop1"/>
      </w:pPr>
    </w:p>
    <w:sectPr w:rsidR="002A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D5"/>
    <w:rsid w:val="0008506F"/>
    <w:rsid w:val="00182186"/>
    <w:rsid w:val="00187756"/>
    <w:rsid w:val="002A0EB1"/>
    <w:rsid w:val="002B5CD5"/>
    <w:rsid w:val="00314C97"/>
    <w:rsid w:val="003E509B"/>
    <w:rsid w:val="004E5E2D"/>
    <w:rsid w:val="006C5C5D"/>
    <w:rsid w:val="006F038A"/>
    <w:rsid w:val="007B3C5A"/>
    <w:rsid w:val="008D4112"/>
    <w:rsid w:val="009071D2"/>
    <w:rsid w:val="00D53465"/>
    <w:rsid w:val="00E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A476"/>
  <w15:chartTrackingRefBased/>
  <w15:docId w15:val="{46608988-9C32-42D2-83CD-5CAA2E54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E2D"/>
  </w:style>
  <w:style w:type="paragraph" w:styleId="Kop1">
    <w:name w:val="heading 1"/>
    <w:basedOn w:val="Standaard"/>
    <w:next w:val="Standaard"/>
    <w:link w:val="Kop1Char"/>
    <w:uiPriority w:val="9"/>
    <w:qFormat/>
    <w:rsid w:val="002B5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5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5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5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5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5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5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5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5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5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5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5C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5C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5C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5C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5C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5C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5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5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5C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5C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5C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5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5C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5CD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A0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der Tuin</dc:creator>
  <cp:keywords/>
  <dc:description/>
  <cp:lastModifiedBy>Bos, D. (Dennis)</cp:lastModifiedBy>
  <cp:revision>2</cp:revision>
  <cp:lastPrinted>2025-06-10T15:09:00Z</cp:lastPrinted>
  <dcterms:created xsi:type="dcterms:W3CDTF">2025-07-01T09:46:00Z</dcterms:created>
  <dcterms:modified xsi:type="dcterms:W3CDTF">2025-07-01T09:46:00Z</dcterms:modified>
</cp:coreProperties>
</file>